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E9FD9" w14:textId="77777777" w:rsidR="00793999" w:rsidRPr="00A05FFF" w:rsidRDefault="00793999" w:rsidP="00793999">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99</w:t>
      </w:r>
    </w:p>
    <w:p w14:paraId="32773A06" w14:textId="77777777" w:rsidR="00793999" w:rsidRPr="00A05FFF" w:rsidRDefault="00793999" w:rsidP="00793999">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793999" w:rsidRPr="00A05FFF" w14:paraId="23F6BEF9" w14:textId="77777777" w:rsidTr="00A45AC5">
        <w:trPr>
          <w:trHeight w:val="1971"/>
        </w:trPr>
        <w:tc>
          <w:tcPr>
            <w:tcW w:w="4608" w:type="dxa"/>
          </w:tcPr>
          <w:p w14:paraId="22F9CB21" w14:textId="77777777" w:rsidR="00793999" w:rsidRPr="00A05FFF" w:rsidRDefault="00793999" w:rsidP="00A45AC5">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 xml:space="preserve">Application of Nevada Special Utility District to Amend its </w:t>
            </w:r>
            <w:r>
              <w:rPr>
                <w:rFonts w:ascii="Times New Roman Bold" w:eastAsia="Times New Roman" w:hAnsi="Times New Roman Bold" w:cs="Times New Roman"/>
                <w:b/>
                <w:caps/>
                <w:sz w:val="24"/>
                <w:szCs w:val="20"/>
              </w:rPr>
              <w:t xml:space="preserve">WATER </w:t>
            </w:r>
            <w:r w:rsidRPr="00A05FFF">
              <w:rPr>
                <w:rFonts w:ascii="Times New Roman Bold" w:eastAsia="Times New Roman" w:hAnsi="Times New Roman Bold" w:cs="Times New Roman"/>
                <w:b/>
                <w:caps/>
                <w:sz w:val="24"/>
                <w:szCs w:val="20"/>
              </w:rPr>
              <w:t>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63F26762"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57515DB"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7D46B0B"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B1B61D6"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485043E"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E008C85"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61BCDE4"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13B67C2C"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AC65D61"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6F93153"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0E603E3" w14:textId="77777777" w:rsidR="00793999" w:rsidRPr="00A05FFF" w:rsidRDefault="00793999" w:rsidP="00A45AC5">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332FE0ED" w14:textId="77777777" w:rsidR="00793999" w:rsidRPr="00A05FFF" w:rsidRDefault="00793999"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4ED4A62F" w14:textId="77777777" w:rsidR="00793999" w:rsidRPr="00A05FFF" w:rsidRDefault="00793999"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EF83ADB" w14:textId="77777777" w:rsidR="00793999" w:rsidRPr="00A05FFF" w:rsidRDefault="00793999"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4C092103" w14:textId="77777777" w:rsidR="00793999" w:rsidRPr="009A2156" w:rsidRDefault="00793999" w:rsidP="00793999">
      <w:pPr>
        <w:autoSpaceDE w:val="0"/>
        <w:autoSpaceDN w:val="0"/>
        <w:adjustRightInd w:val="0"/>
        <w:spacing w:after="0" w:line="240" w:lineRule="auto"/>
        <w:jc w:val="center"/>
        <w:rPr>
          <w:rFonts w:ascii="Times New Roman" w:eastAsia="Times New Roman" w:hAnsi="Times New Roman" w:cs="Times New Roman"/>
          <w:b/>
          <w:bCs/>
          <w:sz w:val="24"/>
          <w:szCs w:val="20"/>
        </w:rPr>
      </w:pPr>
    </w:p>
    <w:p w14:paraId="15443FAB" w14:textId="1A531710" w:rsidR="00793999" w:rsidRPr="008D0793" w:rsidRDefault="0019474C" w:rsidP="00793999">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COMMISSION STAFF’S</w:t>
      </w:r>
      <w:r w:rsidR="00793999">
        <w:rPr>
          <w:rFonts w:ascii="Times New Roman" w:eastAsia="Times New Roman" w:hAnsi="Times New Roman" w:cs="Times New Roman"/>
          <w:b/>
          <w:bCs/>
          <w:caps/>
          <w:sz w:val="24"/>
          <w:szCs w:val="24"/>
        </w:rPr>
        <w:t xml:space="preserve"> CLARIFICATION IN RESPONSE TO ORDER No. 16</w:t>
      </w:r>
    </w:p>
    <w:p w14:paraId="764B32D9" w14:textId="77777777" w:rsidR="00793999" w:rsidRPr="009A2156" w:rsidRDefault="00793999" w:rsidP="00793999">
      <w:pPr>
        <w:autoSpaceDE w:val="0"/>
        <w:autoSpaceDN w:val="0"/>
        <w:adjustRightInd w:val="0"/>
        <w:spacing w:after="0" w:line="240" w:lineRule="auto"/>
        <w:jc w:val="center"/>
        <w:rPr>
          <w:rFonts w:ascii="Times New Roman" w:eastAsia="Times New Roman" w:hAnsi="Times New Roman" w:cs="Times New Roman"/>
          <w:b/>
          <w:bCs/>
          <w:sz w:val="24"/>
          <w:szCs w:val="20"/>
        </w:rPr>
      </w:pPr>
    </w:p>
    <w:p w14:paraId="3DEAA3B8" w14:textId="77777777" w:rsidR="00793999" w:rsidRPr="00A05FFF" w:rsidRDefault="00793999" w:rsidP="00793999">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ab/>
      </w:r>
      <w:r w:rsidRPr="00A05FFF">
        <w:rPr>
          <w:rFonts w:ascii="Times New Roman" w:eastAsia="Times New Roman" w:hAnsi="Times New Roman" w:cs="Times New Roman"/>
          <w:sz w:val="24"/>
          <w:szCs w:val="24"/>
        </w:rPr>
        <w:t xml:space="preserve">On </w:t>
      </w:r>
      <w:r w:rsidRPr="00A05FFF">
        <w:rPr>
          <w:rFonts w:ascii="Times New Roman" w:eastAsia="Times New Roman" w:hAnsi="Times New Roman" w:cs="Times New Roman"/>
          <w:sz w:val="24"/>
          <w:szCs w:val="20"/>
        </w:rPr>
        <w:t>December 30, 2019</w:t>
      </w:r>
      <w:r w:rsidRPr="00A05FFF">
        <w:rPr>
          <w:rFonts w:ascii="Times New Roman" w:eastAsia="Times New Roman" w:hAnsi="Times New Roman" w:cs="Times New Roman"/>
          <w:sz w:val="24"/>
          <w:szCs w:val="24"/>
        </w:rPr>
        <w:t xml:space="preserve">, </w:t>
      </w:r>
      <w:r w:rsidRPr="00A05FFF">
        <w:rPr>
          <w:rFonts w:ascii="Times New Roman" w:eastAsia="Times New Roman" w:hAnsi="Times New Roman" w:cs="Times New Roman"/>
          <w:sz w:val="24"/>
          <w:szCs w:val="20"/>
        </w:rPr>
        <w:t>Nevada Special Utility District (</w:t>
      </w:r>
      <w:bookmarkStart w:id="0" w:name="_Hlk31011278"/>
      <w:r w:rsidRPr="00A05FFF">
        <w:rPr>
          <w:rFonts w:ascii="Times New Roman" w:eastAsia="Times New Roman" w:hAnsi="Times New Roman" w:cs="Times New Roman"/>
          <w:sz w:val="24"/>
          <w:szCs w:val="20"/>
        </w:rPr>
        <w:t>Nevada SUD</w:t>
      </w:r>
      <w:bookmarkEnd w:id="0"/>
      <w:r w:rsidRPr="00A05FFF">
        <w:rPr>
          <w:rFonts w:ascii="Times New Roman" w:eastAsia="Times New Roman" w:hAnsi="Times New Roman" w:cs="Times New Roman"/>
          <w:sz w:val="24"/>
          <w:szCs w:val="24"/>
        </w:rPr>
        <w:t xml:space="preserve">) filed an application to amend its water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ertificate of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onvenience and </w:t>
      </w:r>
      <w:r>
        <w:rPr>
          <w:rFonts w:ascii="Times New Roman" w:eastAsia="Times New Roman" w:hAnsi="Times New Roman" w:cs="Times New Roman"/>
          <w:sz w:val="24"/>
          <w:szCs w:val="24"/>
        </w:rPr>
        <w:t>N</w:t>
      </w:r>
      <w:r w:rsidRPr="00A05FFF">
        <w:rPr>
          <w:rFonts w:ascii="Times New Roman" w:eastAsia="Times New Roman" w:hAnsi="Times New Roman" w:cs="Times New Roman"/>
          <w:sz w:val="24"/>
          <w:szCs w:val="24"/>
        </w:rPr>
        <w:t>ecessity (CCN)</w:t>
      </w:r>
      <w:r>
        <w:rPr>
          <w:rFonts w:ascii="Times New Roman" w:eastAsia="Times New Roman" w:hAnsi="Times New Roman" w:cs="Times New Roman"/>
          <w:sz w:val="24"/>
          <w:szCs w:val="24"/>
        </w:rPr>
        <w:t xml:space="preserve"> number</w:t>
      </w:r>
      <w:r w:rsidRPr="00A05FFF">
        <w:rPr>
          <w:rFonts w:ascii="Times New Roman" w:eastAsia="Times New Roman" w:hAnsi="Times New Roman" w:cs="Times New Roman"/>
          <w:sz w:val="24"/>
          <w:szCs w:val="24"/>
        </w:rPr>
        <w:t xml:space="preserve"> 12175 </w:t>
      </w:r>
      <w:r w:rsidRPr="00A05FFF">
        <w:rPr>
          <w:rFonts w:ascii="Times New Roman" w:eastAsia="Times New Roman" w:hAnsi="Times New Roman" w:cs="Times New Roman"/>
          <w:sz w:val="24"/>
          <w:szCs w:val="20"/>
        </w:rPr>
        <w:t xml:space="preserve">through the addition of service area, and to decertify those portions of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certificated water service areas of Caddo Basin Special Utility District</w:t>
      </w:r>
      <w:r>
        <w:rPr>
          <w:rFonts w:ascii="Times New Roman" w:eastAsia="Times New Roman" w:hAnsi="Times New Roman" w:cs="Times New Roman"/>
          <w:sz w:val="24"/>
          <w:szCs w:val="20"/>
        </w:rPr>
        <w:t xml:space="preserve"> (Caddo Basin SUD)</w:t>
      </w:r>
      <w:r w:rsidRPr="00A05FFF">
        <w:rPr>
          <w:rFonts w:ascii="Times New Roman" w:eastAsia="Times New Roman" w:hAnsi="Times New Roman" w:cs="Times New Roman"/>
          <w:sz w:val="24"/>
          <w:szCs w:val="20"/>
        </w:rPr>
        <w:t>, Copeville Special Utility District</w:t>
      </w:r>
      <w:r>
        <w:rPr>
          <w:rFonts w:ascii="Times New Roman" w:eastAsia="Times New Roman" w:hAnsi="Times New Roman" w:cs="Times New Roman"/>
          <w:sz w:val="24"/>
          <w:szCs w:val="20"/>
        </w:rPr>
        <w:t xml:space="preserve"> (Copeville SUD)</w:t>
      </w:r>
      <w:r w:rsidRPr="00A05FFF">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City of Josephine</w:t>
      </w:r>
      <w:r>
        <w:rPr>
          <w:rFonts w:ascii="Times New Roman" w:eastAsia="Times New Roman" w:hAnsi="Times New Roman" w:cs="Times New Roman"/>
          <w:sz w:val="24"/>
          <w:szCs w:val="20"/>
        </w:rPr>
        <w:t xml:space="preserve"> (Josephine)</w:t>
      </w:r>
      <w:r w:rsidRPr="00A05FFF">
        <w:rPr>
          <w:rFonts w:ascii="Times New Roman" w:eastAsia="Times New Roman" w:hAnsi="Times New Roman" w:cs="Times New Roman"/>
          <w:sz w:val="24"/>
          <w:szCs w:val="20"/>
        </w:rPr>
        <w:t xml:space="preserve"> in Collin County that will be added to Nevada SUD's existing service area. </w:t>
      </w:r>
    </w:p>
    <w:p w14:paraId="6D97B178" w14:textId="77777777" w:rsidR="00793999" w:rsidRDefault="00793999" w:rsidP="00793999">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July 2</w:t>
      </w:r>
      <w:r w:rsidRPr="00A05FFF">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administrative law judge (ALJ) filed </w:t>
      </w:r>
      <w:r w:rsidRPr="00A05FFF">
        <w:rPr>
          <w:rFonts w:ascii="Times New Roman" w:eastAsia="Times New Roman" w:hAnsi="Times New Roman" w:cs="Times New Roman"/>
          <w:sz w:val="24"/>
          <w:szCs w:val="24"/>
        </w:rPr>
        <w:t xml:space="preserve">Order No. </w:t>
      </w:r>
      <w:r>
        <w:rPr>
          <w:rFonts w:ascii="Times New Roman" w:eastAsia="Times New Roman" w:hAnsi="Times New Roman" w:cs="Times New Roman"/>
          <w:sz w:val="24"/>
          <w:szCs w:val="24"/>
        </w:rPr>
        <w:t>16</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0"/>
        </w:rPr>
        <w:t>requiring Nevada SUD, Caddo Basin SUD, Copeville SUD, Josephine, and the Staff (Staff) of the Public Utility Commission of Texas (Commission) (collectively, the Parties) to clarify certain questions by July 16, 2021.</w:t>
      </w:r>
      <w:r w:rsidRPr="00A05FFF">
        <w:rPr>
          <w:rFonts w:ascii="Times New Roman" w:eastAsia="Times New Roman" w:hAnsi="Times New Roman" w:cs="Times New Roman"/>
          <w:sz w:val="24"/>
          <w:szCs w:val="20"/>
        </w:rPr>
        <w:t xml:space="preserve"> Therefore, this pleading is timely filed</w:t>
      </w:r>
      <w:r w:rsidRPr="00A05FFF">
        <w:rPr>
          <w:rFonts w:ascii="Times New Roman" w:eastAsia="Times New Roman" w:hAnsi="Times New Roman" w:cs="Times New Roman"/>
          <w:sz w:val="24"/>
          <w:szCs w:val="24"/>
        </w:rPr>
        <w:t>.</w:t>
      </w:r>
    </w:p>
    <w:p w14:paraId="6F802A73" w14:textId="77777777" w:rsidR="00793999" w:rsidRPr="00467A55" w:rsidRDefault="00793999" w:rsidP="00793999">
      <w:pPr>
        <w:spacing w:after="0" w:line="360" w:lineRule="auto"/>
        <w:ind w:firstLine="720"/>
        <w:jc w:val="both"/>
        <w:rPr>
          <w:rFonts w:ascii="Times New Roman" w:eastAsia="Times New Roman" w:hAnsi="Times New Roman" w:cs="Times New Roman"/>
          <w:sz w:val="24"/>
          <w:szCs w:val="20"/>
        </w:rPr>
      </w:pPr>
    </w:p>
    <w:p w14:paraId="22E9604F" w14:textId="77777777" w:rsidR="00793999" w:rsidRDefault="00793999" w:rsidP="00793999">
      <w:pPr>
        <w:keepNext/>
        <w:numPr>
          <w:ilvl w:val="0"/>
          <w:numId w:val="1"/>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CLARIFICATION ON ISSUES</w:t>
      </w:r>
    </w:p>
    <w:p w14:paraId="6E208B24" w14:textId="7BDBB0C3" w:rsidR="00793999" w:rsidRDefault="00793999" w:rsidP="00793999">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t>
      </w:r>
      <w:bookmarkStart w:id="1" w:name="_Hlk50457996"/>
      <w:bookmarkStart w:id="2" w:name="_Hlk41554808"/>
      <w:bookmarkStart w:id="3" w:name="_Hlk73616396"/>
      <w:r>
        <w:rPr>
          <w:rFonts w:ascii="Times New Roman" w:hAnsi="Times New Roman" w:cs="Times New Roman"/>
          <w:sz w:val="24"/>
          <w:szCs w:val="24"/>
        </w:rPr>
        <w:t xml:space="preserve">ALJ asked the Parties for clarification on four issues and Staff reached out to the other parties with the attached </w:t>
      </w:r>
      <w:r w:rsidR="00FB349D">
        <w:rPr>
          <w:rFonts w:ascii="Times New Roman" w:hAnsi="Times New Roman" w:cs="Times New Roman"/>
          <w:sz w:val="24"/>
          <w:szCs w:val="24"/>
        </w:rPr>
        <w:t xml:space="preserve">responses </w:t>
      </w:r>
      <w:r>
        <w:rPr>
          <w:rFonts w:ascii="Times New Roman" w:hAnsi="Times New Roman" w:cs="Times New Roman"/>
          <w:sz w:val="24"/>
          <w:szCs w:val="24"/>
        </w:rPr>
        <w:t>to the ALJs questions but unfortunately did not receive a response</w:t>
      </w:r>
      <w:r w:rsidR="00FB349D">
        <w:rPr>
          <w:rFonts w:ascii="Times New Roman" w:hAnsi="Times New Roman" w:cs="Times New Roman"/>
          <w:sz w:val="24"/>
          <w:szCs w:val="24"/>
        </w:rPr>
        <w:t xml:space="preserve"> from those parties</w:t>
      </w:r>
      <w:r>
        <w:rPr>
          <w:rFonts w:ascii="Times New Roman" w:hAnsi="Times New Roman" w:cs="Times New Roman"/>
          <w:sz w:val="24"/>
          <w:szCs w:val="24"/>
        </w:rPr>
        <w:t xml:space="preserve">. Staff provides the following responses: </w:t>
      </w:r>
    </w:p>
    <w:bookmarkEnd w:id="1"/>
    <w:bookmarkEnd w:id="2"/>
    <w:bookmarkEnd w:id="3"/>
    <w:p w14:paraId="7186D91D" w14:textId="71EB254B" w:rsidR="00793999" w:rsidRDefault="00793999" w:rsidP="00793999">
      <w:pPr>
        <w:pStyle w:val="ListParagraph"/>
        <w:numPr>
          <w:ilvl w:val="0"/>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Staff provide the following responses to the ALJ’s first questions:</w:t>
      </w:r>
    </w:p>
    <w:p w14:paraId="5D44233F" w14:textId="77777777" w:rsidR="00793999" w:rsidRDefault="00793999" w:rsidP="00793999">
      <w:pPr>
        <w:pStyle w:val="ListParagraph"/>
        <w:numPr>
          <w:ilvl w:val="1"/>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There is no previously uncertificated area being requested by Nevada SUD.</w:t>
      </w:r>
    </w:p>
    <w:p w14:paraId="1A090F84" w14:textId="77777777" w:rsidR="00793999" w:rsidRDefault="00793999" w:rsidP="00793999">
      <w:pPr>
        <w:pStyle w:val="ListParagraph"/>
        <w:numPr>
          <w:ilvl w:val="1"/>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The acreage being decertified from each entity is as follows:</w:t>
      </w:r>
    </w:p>
    <w:p w14:paraId="68A4F672" w14:textId="77777777" w:rsidR="00793999" w:rsidRDefault="00793999" w:rsidP="00793999">
      <w:pPr>
        <w:pStyle w:val="ListParagraph"/>
        <w:numPr>
          <w:ilvl w:val="2"/>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Caddo Basin SUD: 1,275 acres.</w:t>
      </w:r>
    </w:p>
    <w:p w14:paraId="1B8F55CC" w14:textId="77777777" w:rsidR="00793999" w:rsidRDefault="00793999" w:rsidP="00793999">
      <w:pPr>
        <w:pStyle w:val="ListParagraph"/>
        <w:numPr>
          <w:ilvl w:val="2"/>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lastRenderedPageBreak/>
        <w:t>Copeville SUD: 41 acres.</w:t>
      </w:r>
      <w:r>
        <w:rPr>
          <w:rStyle w:val="FootnoteReference"/>
          <w:rFonts w:ascii="Times New Roman" w:eastAsia="Times New Roman" w:hAnsi="Times New Roman" w:cs="Times New Roman"/>
          <w:color w:val="000000" w:themeColor="text1"/>
          <w:sz w:val="24"/>
          <w:szCs w:val="20"/>
        </w:rPr>
        <w:footnoteReference w:id="1"/>
      </w:r>
    </w:p>
    <w:p w14:paraId="64DB398A" w14:textId="77777777" w:rsidR="00793999" w:rsidRDefault="00793999" w:rsidP="00793999">
      <w:pPr>
        <w:pStyle w:val="ListParagraph"/>
        <w:numPr>
          <w:ilvl w:val="2"/>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City of Josephine: 103 acres.</w:t>
      </w:r>
    </w:p>
    <w:p w14:paraId="493B5972" w14:textId="77777777" w:rsidR="00793999" w:rsidRDefault="00793999" w:rsidP="00793999">
      <w:pPr>
        <w:pStyle w:val="ListParagraph"/>
        <w:numPr>
          <w:ilvl w:val="1"/>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The total acreage of the area being requested is 1,378 acres.</w:t>
      </w:r>
    </w:p>
    <w:p w14:paraId="04E33CFD" w14:textId="77777777" w:rsidR="00793999" w:rsidRDefault="00793999" w:rsidP="00793999">
      <w:pPr>
        <w:pStyle w:val="ListParagraph"/>
        <w:numPr>
          <w:ilvl w:val="1"/>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The total number of current customers per entity in the decertified areas is as follows:</w:t>
      </w:r>
    </w:p>
    <w:p w14:paraId="1CA76FD5" w14:textId="77777777" w:rsidR="00793999" w:rsidRDefault="00793999" w:rsidP="00793999">
      <w:pPr>
        <w:pStyle w:val="ListParagraph"/>
        <w:numPr>
          <w:ilvl w:val="2"/>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Caddo Basin SUD: 59 current customers being served by Caddo Basin SUD in Caddo Basin SUD’s service area and 15 current customers being served by Nevada SUD in Caddo Basin SUD’s service area for a total of 74 customers.</w:t>
      </w:r>
    </w:p>
    <w:p w14:paraId="5E7A0183" w14:textId="77777777" w:rsidR="00793999" w:rsidRDefault="00793999" w:rsidP="00793999">
      <w:pPr>
        <w:pStyle w:val="ListParagraph"/>
        <w:numPr>
          <w:ilvl w:val="2"/>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Copeville SUD: 0 current customers.</w:t>
      </w:r>
    </w:p>
    <w:p w14:paraId="0998F534" w14:textId="77777777" w:rsidR="00793999" w:rsidRDefault="00793999" w:rsidP="00793999">
      <w:pPr>
        <w:pStyle w:val="ListParagraph"/>
        <w:numPr>
          <w:ilvl w:val="2"/>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City of Josephine: 0 current customers.</w:t>
      </w:r>
    </w:p>
    <w:p w14:paraId="4C0393F9" w14:textId="77777777" w:rsidR="00793999" w:rsidRDefault="00793999" w:rsidP="00793999">
      <w:pPr>
        <w:pStyle w:val="ListParagraph"/>
        <w:numPr>
          <w:ilvl w:val="1"/>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The customers in the decertified area will be served by Nevada SUD if the CCN amendment is approved. </w:t>
      </w:r>
    </w:p>
    <w:p w14:paraId="40508742" w14:textId="77777777" w:rsidR="00793999" w:rsidRDefault="00793999" w:rsidP="00793999">
      <w:pPr>
        <w:pStyle w:val="ListParagraph"/>
        <w:numPr>
          <w:ilvl w:val="0"/>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There are no customer deposits that need to be addressed for the 59 Caddo Basin SUD customers being added to Nevada SUD’s service area. </w:t>
      </w:r>
    </w:p>
    <w:p w14:paraId="6C61B39C" w14:textId="6FC1B24E" w:rsidR="00793999" w:rsidRDefault="00793999" w:rsidP="00793999">
      <w:pPr>
        <w:pStyle w:val="ListParagraph"/>
        <w:numPr>
          <w:ilvl w:val="0"/>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Staff inadvertently stated that Caddo Basin SUD, Copeville SUD, and Josephine are parties to the docket when they are not. All three entities have agreed to the decertification of their service area and consented to the final maps and certificates but are not parties to this docket. </w:t>
      </w:r>
    </w:p>
    <w:p w14:paraId="7B345032" w14:textId="74E24C13" w:rsidR="00793999" w:rsidRDefault="00793999" w:rsidP="00793999">
      <w:pPr>
        <w:pStyle w:val="ListParagraph"/>
        <w:numPr>
          <w:ilvl w:val="0"/>
          <w:numId w:val="2"/>
        </w:numPr>
        <w:tabs>
          <w:tab w:val="left" w:pos="720"/>
        </w:tabs>
        <w:spacing w:after="0" w:line="360" w:lineRule="auto"/>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Caddo Basin SUD, Copeville SUD, and Josephine all agreed that no compensation is due for decertification under Texas Water Code §§ 13.254(d), (e), and (g).</w:t>
      </w:r>
    </w:p>
    <w:p w14:paraId="20F576FE" w14:textId="77777777" w:rsidR="00793999" w:rsidRPr="00C64612" w:rsidRDefault="00793999" w:rsidP="00793999">
      <w:pPr>
        <w:pStyle w:val="ListParagraph"/>
        <w:tabs>
          <w:tab w:val="left" w:pos="720"/>
        </w:tabs>
        <w:spacing w:after="0" w:line="360" w:lineRule="auto"/>
        <w:ind w:left="360"/>
        <w:jc w:val="both"/>
        <w:rPr>
          <w:rFonts w:ascii="Times New Roman" w:eastAsia="Times New Roman" w:hAnsi="Times New Roman" w:cs="Times New Roman"/>
          <w:color w:val="000000" w:themeColor="text1"/>
          <w:sz w:val="24"/>
          <w:szCs w:val="20"/>
        </w:rPr>
      </w:pPr>
    </w:p>
    <w:p w14:paraId="03E2A640" w14:textId="77777777" w:rsidR="00793999" w:rsidRDefault="00793999" w:rsidP="00793999">
      <w:pPr>
        <w:keepNext/>
        <w:numPr>
          <w:ilvl w:val="0"/>
          <w:numId w:val="1"/>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conclusion</w:t>
      </w:r>
    </w:p>
    <w:p w14:paraId="29108CAA" w14:textId="2C2012E9" w:rsidR="00793999" w:rsidRDefault="00793999" w:rsidP="00793999">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Staff respectfully provide this clarification to the ALJs questions asked in Order No. 16. </w:t>
      </w:r>
    </w:p>
    <w:p w14:paraId="7AF11E0F" w14:textId="77777777" w:rsidR="00793999" w:rsidRDefault="00793999" w:rsidP="00793999">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0F1B3085" w14:textId="77777777" w:rsidR="00793999" w:rsidRDefault="00793999" w:rsidP="00793999">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21211697" w14:textId="77777777" w:rsidR="00793999" w:rsidRDefault="00793999" w:rsidP="00793999">
      <w:pPr>
        <w:spacing w:after="0" w:line="240" w:lineRule="auto"/>
        <w:rPr>
          <w:rFonts w:ascii="Times New Roman" w:eastAsia="Times New Roman" w:hAnsi="Times New Roman" w:cs="Times New Roman"/>
          <w:sz w:val="24"/>
          <w:szCs w:val="20"/>
        </w:rPr>
      </w:pPr>
    </w:p>
    <w:p w14:paraId="0D6C6225" w14:textId="77777777" w:rsidR="00793999" w:rsidRDefault="00793999" w:rsidP="00793999">
      <w:pPr>
        <w:spacing w:after="0" w:line="240" w:lineRule="auto"/>
        <w:rPr>
          <w:rFonts w:ascii="Times New Roman" w:eastAsia="Times New Roman" w:hAnsi="Times New Roman" w:cs="Times New Roman"/>
          <w:sz w:val="24"/>
          <w:szCs w:val="20"/>
        </w:rPr>
      </w:pPr>
    </w:p>
    <w:p w14:paraId="11FDDD44" w14:textId="77777777" w:rsidR="00793999" w:rsidRDefault="00793999" w:rsidP="00793999">
      <w:pPr>
        <w:spacing w:after="0" w:line="240" w:lineRule="auto"/>
        <w:rPr>
          <w:rFonts w:ascii="Times New Roman" w:eastAsia="Times New Roman" w:hAnsi="Times New Roman" w:cs="Times New Roman"/>
          <w:sz w:val="24"/>
          <w:szCs w:val="20"/>
        </w:rPr>
      </w:pPr>
    </w:p>
    <w:p w14:paraId="531E398B" w14:textId="77777777" w:rsidR="00793999" w:rsidRDefault="00793999" w:rsidP="00793999">
      <w:pPr>
        <w:spacing w:after="0" w:line="240" w:lineRule="auto"/>
        <w:rPr>
          <w:rFonts w:ascii="Times New Roman" w:eastAsia="Times New Roman" w:hAnsi="Times New Roman" w:cs="Times New Roman"/>
          <w:sz w:val="24"/>
          <w:szCs w:val="20"/>
        </w:rPr>
      </w:pPr>
    </w:p>
    <w:p w14:paraId="49925A0B" w14:textId="77777777" w:rsidR="00793999" w:rsidRDefault="00793999" w:rsidP="00793999">
      <w:pPr>
        <w:spacing w:after="0" w:line="240" w:lineRule="auto"/>
        <w:rPr>
          <w:rFonts w:ascii="Times New Roman" w:eastAsia="Times New Roman" w:hAnsi="Times New Roman" w:cs="Times New Roman"/>
          <w:sz w:val="24"/>
          <w:szCs w:val="20"/>
        </w:rPr>
      </w:pPr>
    </w:p>
    <w:p w14:paraId="0E953BF4" w14:textId="77777777" w:rsidR="00793999" w:rsidRDefault="00793999" w:rsidP="00793999">
      <w:pPr>
        <w:spacing w:after="0" w:line="240" w:lineRule="auto"/>
        <w:rPr>
          <w:rFonts w:ascii="Times New Roman" w:eastAsia="Times New Roman" w:hAnsi="Times New Roman" w:cs="Times New Roman"/>
          <w:sz w:val="24"/>
          <w:szCs w:val="20"/>
        </w:rPr>
      </w:pPr>
    </w:p>
    <w:p w14:paraId="0E29BEF5" w14:textId="77777777" w:rsidR="00793999" w:rsidRDefault="00793999" w:rsidP="00793999">
      <w:pPr>
        <w:spacing w:after="0" w:line="240" w:lineRule="auto"/>
        <w:rPr>
          <w:rFonts w:ascii="Times New Roman" w:eastAsia="Times New Roman" w:hAnsi="Times New Roman" w:cs="Times New Roman"/>
          <w:sz w:val="24"/>
          <w:szCs w:val="20"/>
        </w:rPr>
      </w:pPr>
    </w:p>
    <w:p w14:paraId="134884E4" w14:textId="77777777" w:rsidR="00793999" w:rsidRDefault="00793999" w:rsidP="00793999">
      <w:pPr>
        <w:spacing w:after="0" w:line="240" w:lineRule="auto"/>
        <w:rPr>
          <w:rFonts w:ascii="Times New Roman" w:eastAsia="Times New Roman" w:hAnsi="Times New Roman" w:cs="Times New Roman"/>
          <w:sz w:val="24"/>
          <w:szCs w:val="20"/>
        </w:rPr>
      </w:pPr>
    </w:p>
    <w:p w14:paraId="601ECEC8" w14:textId="565DFC2D" w:rsidR="00793999" w:rsidRPr="00354E52" w:rsidRDefault="00793999" w:rsidP="00793999">
      <w:pPr>
        <w:spacing w:after="0" w:line="240" w:lineRule="auto"/>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lastRenderedPageBreak/>
        <w:t xml:space="preserve">Dated: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606B10">
        <w:rPr>
          <w:rFonts w:ascii="Times New Roman" w:eastAsia="Times New Roman" w:hAnsi="Times New Roman" w:cs="Times New Roman"/>
          <w:noProof/>
          <w:sz w:val="24"/>
          <w:szCs w:val="24"/>
        </w:rPr>
        <w:t>July 16, 2021</w:t>
      </w:r>
      <w:r w:rsidRPr="00354E52">
        <w:rPr>
          <w:rFonts w:ascii="Times New Roman" w:eastAsia="Times New Roman" w:hAnsi="Times New Roman" w:cs="Times New Roman"/>
          <w:sz w:val="24"/>
          <w:szCs w:val="24"/>
        </w:rPr>
        <w:fldChar w:fldCharType="end"/>
      </w:r>
    </w:p>
    <w:p w14:paraId="18EFB217" w14:textId="77777777" w:rsidR="00793999" w:rsidRPr="00354E52" w:rsidRDefault="00793999" w:rsidP="00793999">
      <w:pPr>
        <w:spacing w:after="0" w:line="240" w:lineRule="auto"/>
        <w:rPr>
          <w:rFonts w:ascii="Times New Roman" w:eastAsia="Times New Roman" w:hAnsi="Times New Roman" w:cs="Times New Roman"/>
          <w:sz w:val="24"/>
          <w:szCs w:val="20"/>
        </w:rPr>
      </w:pPr>
    </w:p>
    <w:p w14:paraId="3E8FD141" w14:textId="77777777" w:rsidR="00793999" w:rsidRPr="00354E52" w:rsidRDefault="00793999" w:rsidP="00793999">
      <w:pPr>
        <w:spacing w:after="0" w:line="240" w:lineRule="auto"/>
        <w:rPr>
          <w:rFonts w:ascii="Times New Roman" w:eastAsia="Times New Roman" w:hAnsi="Times New Roman" w:cs="Times New Roman"/>
          <w:sz w:val="24"/>
          <w:szCs w:val="20"/>
        </w:rPr>
      </w:pPr>
    </w:p>
    <w:p w14:paraId="2E5B8D98" w14:textId="77777777" w:rsidR="00793999" w:rsidRPr="00354E52" w:rsidRDefault="00793999" w:rsidP="00793999">
      <w:pPr>
        <w:spacing w:after="0" w:line="48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Respectfully submitted,</w:t>
      </w:r>
    </w:p>
    <w:p w14:paraId="0953D80A" w14:textId="77777777" w:rsidR="00793999" w:rsidRPr="00354E52" w:rsidRDefault="00793999" w:rsidP="00793999">
      <w:pPr>
        <w:spacing w:after="0" w:line="240" w:lineRule="auto"/>
        <w:ind w:left="4320"/>
        <w:contextualSpacing/>
        <w:jc w:val="both"/>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PUBLIC UTILITY COMMISSION OF TEXAS LEGAL DIVISION</w:t>
      </w:r>
    </w:p>
    <w:p w14:paraId="7093A69C" w14:textId="77777777" w:rsidR="00793999" w:rsidRPr="00354E52" w:rsidRDefault="00793999" w:rsidP="00793999">
      <w:pPr>
        <w:spacing w:after="0" w:line="240" w:lineRule="auto"/>
        <w:ind w:left="3600"/>
        <w:jc w:val="both"/>
        <w:rPr>
          <w:rFonts w:ascii="Times New Roman" w:eastAsia="Times New Roman" w:hAnsi="Times New Roman" w:cs="Times New Roman"/>
          <w:sz w:val="24"/>
          <w:szCs w:val="20"/>
        </w:rPr>
      </w:pPr>
    </w:p>
    <w:p w14:paraId="6B6BAA9A" w14:textId="77777777" w:rsidR="00793999" w:rsidRPr="00354E52" w:rsidRDefault="00793999" w:rsidP="00793999">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Rachelle Nicolette Robles</w:t>
      </w:r>
    </w:p>
    <w:p w14:paraId="1C7CC092" w14:textId="77777777" w:rsidR="00793999" w:rsidRPr="00354E52" w:rsidRDefault="00793999" w:rsidP="00793999">
      <w:pPr>
        <w:spacing w:after="0" w:line="240" w:lineRule="auto"/>
        <w:ind w:left="4320"/>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 xml:space="preserve">Division Director </w:t>
      </w:r>
    </w:p>
    <w:p w14:paraId="78F466CB" w14:textId="77777777" w:rsidR="00793999" w:rsidRPr="00354E52" w:rsidRDefault="00793999" w:rsidP="00793999">
      <w:pPr>
        <w:spacing w:after="0" w:line="240" w:lineRule="auto"/>
        <w:ind w:left="4320"/>
        <w:jc w:val="both"/>
        <w:rPr>
          <w:rFonts w:ascii="Times New Roman" w:eastAsia="Times New Roman" w:hAnsi="Times New Roman" w:cs="Times New Roman"/>
          <w:sz w:val="24"/>
          <w:szCs w:val="20"/>
        </w:rPr>
      </w:pPr>
    </w:p>
    <w:p w14:paraId="53187E12" w14:textId="77777777" w:rsidR="00793999" w:rsidRPr="00354E52" w:rsidRDefault="00793999" w:rsidP="00793999">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Rustin Tawater</w:t>
      </w:r>
    </w:p>
    <w:p w14:paraId="6DA949FC" w14:textId="77777777" w:rsidR="00793999" w:rsidRPr="00354E52" w:rsidRDefault="00793999" w:rsidP="00793999">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Managing Attorney</w:t>
      </w:r>
    </w:p>
    <w:p w14:paraId="12883366" w14:textId="77777777" w:rsidR="00793999" w:rsidRPr="00354E52" w:rsidRDefault="00793999" w:rsidP="00793999">
      <w:pPr>
        <w:spacing w:after="0" w:line="240" w:lineRule="auto"/>
        <w:rPr>
          <w:rFonts w:ascii="Times New Roman" w:eastAsia="Times New Roman" w:hAnsi="Times New Roman" w:cs="Times New Roman"/>
          <w:sz w:val="24"/>
          <w:szCs w:val="20"/>
        </w:rPr>
      </w:pPr>
    </w:p>
    <w:p w14:paraId="0E28846F" w14:textId="77777777" w:rsidR="00793999" w:rsidRPr="00354E52" w:rsidRDefault="00793999" w:rsidP="00793999">
      <w:pPr>
        <w:spacing w:after="0" w:line="240" w:lineRule="auto"/>
        <w:jc w:val="both"/>
        <w:rPr>
          <w:rFonts w:ascii="Times New Roman" w:eastAsia="Times New Roman" w:hAnsi="Times New Roman" w:cs="Times New Roman"/>
          <w:sz w:val="24"/>
          <w:szCs w:val="20"/>
        </w:rPr>
      </w:pPr>
    </w:p>
    <w:p w14:paraId="436D4887" w14:textId="5C4E6377" w:rsidR="00793999" w:rsidRPr="00354E52" w:rsidRDefault="00793999" w:rsidP="00793999">
      <w:pPr>
        <w:spacing w:after="0" w:line="240" w:lineRule="auto"/>
        <w:jc w:val="both"/>
        <w:rPr>
          <w:rFonts w:ascii="Times New Roman" w:eastAsia="Times New Roman" w:hAnsi="Times New Roman" w:cs="Times New Roman"/>
          <w:sz w:val="24"/>
          <w:szCs w:val="20"/>
          <w:u w:val="single"/>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00FB349D">
        <w:rPr>
          <w:rFonts w:ascii="Times New Roman" w:eastAsia="Times New Roman" w:hAnsi="Times New Roman" w:cs="Times New Roman"/>
          <w:sz w:val="24"/>
          <w:szCs w:val="20"/>
          <w:u w:val="single"/>
        </w:rPr>
        <w:t>/s/ Robert Dakota Parish__</w:t>
      </w:r>
    </w:p>
    <w:p w14:paraId="52843158" w14:textId="77777777" w:rsidR="00793999" w:rsidRPr="00354E52" w:rsidRDefault="00793999" w:rsidP="00793999">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 Dakota Parish</w:t>
      </w:r>
    </w:p>
    <w:p w14:paraId="3465CFB1" w14:textId="77777777" w:rsidR="00793999" w:rsidRPr="00354E52" w:rsidRDefault="00793999" w:rsidP="00793999">
      <w:pPr>
        <w:spacing w:after="0" w:line="240" w:lineRule="auto"/>
        <w:ind w:left="3600" w:firstLine="7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State Bar No. 24116875</w:t>
      </w:r>
    </w:p>
    <w:p w14:paraId="40DD8128" w14:textId="77777777" w:rsidR="00793999" w:rsidRPr="00354E52" w:rsidRDefault="00793999" w:rsidP="00793999">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1701 N. Congress Avenue</w:t>
      </w:r>
    </w:p>
    <w:p w14:paraId="0CB0BCCB" w14:textId="77777777" w:rsidR="00793999" w:rsidRPr="00354E52" w:rsidRDefault="00793999" w:rsidP="00793999">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P.O. Box 13326</w:t>
      </w:r>
    </w:p>
    <w:p w14:paraId="73476261" w14:textId="77777777" w:rsidR="00793999" w:rsidRPr="00354E52" w:rsidRDefault="00793999" w:rsidP="00793999">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Austin, Texas 78711-3326</w:t>
      </w:r>
    </w:p>
    <w:p w14:paraId="14960AA4" w14:textId="77777777" w:rsidR="00793999" w:rsidRPr="00354E52" w:rsidRDefault="00793999" w:rsidP="00793999">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936-7442</w:t>
      </w:r>
    </w:p>
    <w:p w14:paraId="5B230287" w14:textId="77777777" w:rsidR="00793999" w:rsidRPr="00354E52" w:rsidRDefault="00793999" w:rsidP="00793999">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936-7268 (facsimile)</w:t>
      </w:r>
    </w:p>
    <w:p w14:paraId="6924E3C9" w14:textId="77777777" w:rsidR="00793999" w:rsidRDefault="00793999" w:rsidP="00793999">
      <w:pPr>
        <w:spacing w:after="0" w:line="240" w:lineRule="auto"/>
        <w:jc w:val="both"/>
        <w:rPr>
          <w:rFonts w:ascii="Times New Roman" w:eastAsia="Times New Roman" w:hAnsi="Times New Roman" w:cs="Times New Roman"/>
          <w:b/>
          <w:caps/>
          <w:sz w:val="24"/>
          <w:szCs w:val="24"/>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Robert.Parish@puc.texas.gov</w:t>
      </w:r>
    </w:p>
    <w:p w14:paraId="474381B1" w14:textId="77777777" w:rsidR="00793999" w:rsidRDefault="00793999" w:rsidP="00793999">
      <w:pPr>
        <w:spacing w:after="0" w:line="240" w:lineRule="auto"/>
        <w:jc w:val="both"/>
        <w:rPr>
          <w:rFonts w:ascii="Times New Roman" w:eastAsia="Times New Roman" w:hAnsi="Times New Roman" w:cs="Times New Roman"/>
          <w:b/>
          <w:caps/>
          <w:sz w:val="24"/>
          <w:szCs w:val="24"/>
        </w:rPr>
      </w:pPr>
    </w:p>
    <w:p w14:paraId="03D33DD1" w14:textId="77777777" w:rsidR="00793999" w:rsidRDefault="00793999" w:rsidP="00793999">
      <w:pPr>
        <w:spacing w:after="0" w:line="240" w:lineRule="auto"/>
        <w:jc w:val="both"/>
        <w:rPr>
          <w:rFonts w:ascii="Times New Roman" w:eastAsia="Times New Roman" w:hAnsi="Times New Roman" w:cs="Times New Roman"/>
          <w:b/>
          <w:caps/>
          <w:sz w:val="24"/>
          <w:szCs w:val="24"/>
        </w:rPr>
      </w:pPr>
    </w:p>
    <w:p w14:paraId="59F73E96" w14:textId="77777777" w:rsidR="00793999" w:rsidRPr="00354E52" w:rsidRDefault="00793999" w:rsidP="00793999">
      <w:pPr>
        <w:spacing w:after="0" w:line="240" w:lineRule="auto"/>
        <w:jc w:val="both"/>
        <w:rPr>
          <w:rFonts w:ascii="Times New Roman" w:eastAsia="Times New Roman" w:hAnsi="Times New Roman" w:cs="Times New Roman"/>
          <w:b/>
          <w:caps/>
          <w:sz w:val="24"/>
          <w:szCs w:val="24"/>
        </w:rPr>
      </w:pPr>
    </w:p>
    <w:p w14:paraId="7D28DB27" w14:textId="77777777" w:rsidR="00793999" w:rsidRPr="00354E52" w:rsidRDefault="00793999" w:rsidP="00793999">
      <w:pPr>
        <w:spacing w:after="0" w:line="240" w:lineRule="auto"/>
        <w:jc w:val="center"/>
        <w:rPr>
          <w:rFonts w:ascii="Times New Roman" w:eastAsia="Times New Roman" w:hAnsi="Times New Roman" w:cs="Times New Roman"/>
          <w:b/>
          <w:caps/>
          <w:sz w:val="24"/>
          <w:szCs w:val="24"/>
        </w:rPr>
      </w:pPr>
      <w:r w:rsidRPr="00354E52">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99</w:t>
      </w:r>
    </w:p>
    <w:p w14:paraId="236C5F21" w14:textId="77777777" w:rsidR="00793999" w:rsidRPr="00354E52" w:rsidRDefault="00793999" w:rsidP="00793999">
      <w:pPr>
        <w:spacing w:after="0" w:line="240" w:lineRule="auto"/>
        <w:jc w:val="center"/>
        <w:rPr>
          <w:rFonts w:ascii="Times New Roman" w:eastAsia="Times New Roman" w:hAnsi="Times New Roman" w:cs="Times New Roman"/>
          <w:caps/>
          <w:sz w:val="24"/>
          <w:szCs w:val="24"/>
        </w:rPr>
      </w:pPr>
    </w:p>
    <w:p w14:paraId="0F8A477D" w14:textId="77777777" w:rsidR="00793999" w:rsidRPr="00354E52" w:rsidRDefault="00793999" w:rsidP="00793999">
      <w:pPr>
        <w:spacing w:after="0" w:line="240" w:lineRule="auto"/>
        <w:jc w:val="center"/>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CERTIFICATE OF SERVICE</w:t>
      </w:r>
    </w:p>
    <w:p w14:paraId="46E5395C" w14:textId="77777777" w:rsidR="00793999" w:rsidRPr="00354E52" w:rsidRDefault="00793999" w:rsidP="00793999">
      <w:pPr>
        <w:spacing w:after="0" w:line="240" w:lineRule="auto"/>
        <w:jc w:val="center"/>
        <w:rPr>
          <w:rFonts w:ascii="Times New Roman" w:eastAsia="Times New Roman" w:hAnsi="Times New Roman" w:cs="Times New Roman"/>
          <w:b/>
          <w:sz w:val="24"/>
          <w:szCs w:val="24"/>
        </w:rPr>
      </w:pPr>
    </w:p>
    <w:p w14:paraId="62D66C0A" w14:textId="05ABAB42" w:rsidR="00793999" w:rsidRPr="00354E52" w:rsidRDefault="00793999" w:rsidP="0079399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54E52">
        <w:rPr>
          <w:rFonts w:ascii="Times New Roman" w:eastAsia="Times New Roman" w:hAnsi="Times New Roman" w:cs="Times New Roman"/>
          <w:sz w:val="24"/>
          <w:szCs w:val="24"/>
        </w:rPr>
        <w:t>I</w:t>
      </w:r>
      <w:r w:rsidRPr="00354E52">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54E52">
        <w:rPr>
          <w:rFonts w:ascii="Times New Roman" w:eastAsia="Times New Roman" w:hAnsi="Times New Roman" w:cs="Times New Roman"/>
          <w:sz w:val="24"/>
          <w:szCs w:val="24"/>
        </w:rPr>
        <w:t xml:space="preserve">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606B10">
        <w:rPr>
          <w:rFonts w:ascii="Times New Roman" w:eastAsia="Times New Roman" w:hAnsi="Times New Roman" w:cs="Times New Roman"/>
          <w:noProof/>
          <w:sz w:val="24"/>
          <w:szCs w:val="24"/>
        </w:rPr>
        <w:t>July 16, 2021</w:t>
      </w:r>
      <w:r w:rsidRPr="00354E52">
        <w:rPr>
          <w:rFonts w:ascii="Times New Roman" w:eastAsia="Times New Roman" w:hAnsi="Times New Roman" w:cs="Times New Roman"/>
          <w:sz w:val="24"/>
          <w:szCs w:val="24"/>
        </w:rPr>
        <w:fldChar w:fldCharType="end"/>
      </w:r>
      <w:r w:rsidRPr="00354E52">
        <w:rPr>
          <w:rFonts w:ascii="Times New Roman" w:eastAsia="Times New Roman" w:hAnsi="Times New Roman" w:cs="Times New Roman"/>
          <w:color w:val="0D0D0D"/>
          <w:sz w:val="24"/>
          <w:szCs w:val="24"/>
        </w:rPr>
        <w:t>, in accordance with the Order Suspending Rules, issued in Project No. 50664.</w:t>
      </w:r>
    </w:p>
    <w:p w14:paraId="56FBB1DE" w14:textId="77777777" w:rsidR="00793999" w:rsidRPr="00354E52" w:rsidRDefault="00793999" w:rsidP="00793999">
      <w:pPr>
        <w:keepNext/>
        <w:spacing w:after="0" w:line="240" w:lineRule="auto"/>
        <w:ind w:firstLine="720"/>
        <w:jc w:val="both"/>
        <w:rPr>
          <w:rFonts w:ascii="Times New Roman" w:eastAsia="Times New Roman" w:hAnsi="Times New Roman" w:cs="Times New Roman"/>
          <w:sz w:val="24"/>
          <w:szCs w:val="24"/>
        </w:rPr>
      </w:pPr>
    </w:p>
    <w:p w14:paraId="10E3839E" w14:textId="7452C176" w:rsidR="00793999" w:rsidRPr="00354E52" w:rsidRDefault="00FB349D" w:rsidP="00793999">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33D0271" w14:textId="77777777" w:rsidR="00793999" w:rsidRDefault="00793999" w:rsidP="00793999">
      <w:pPr>
        <w:spacing w:after="0" w:line="240" w:lineRule="auto"/>
        <w:ind w:left="4320"/>
        <w:jc w:val="both"/>
        <w:rPr>
          <w:rFonts w:ascii="Times New Roman" w:eastAsia="Times New Roman" w:hAnsi="Times New Roman" w:cs="Times New Roman"/>
          <w:sz w:val="24"/>
          <w:szCs w:val="24"/>
        </w:rPr>
      </w:pPr>
      <w:r w:rsidRPr="00354E52">
        <w:rPr>
          <w:rFonts w:ascii="Times New Roman" w:eastAsia="Times New Roman" w:hAnsi="Times New Roman" w:cs="Times New Roman"/>
          <w:sz w:val="24"/>
          <w:szCs w:val="20"/>
        </w:rPr>
        <w:t>Robert Dakota Parish</w:t>
      </w:r>
    </w:p>
    <w:p w14:paraId="56936BD0" w14:textId="77777777" w:rsidR="00793999" w:rsidRDefault="00793999" w:rsidP="00793999"/>
    <w:p w14:paraId="384C2BBF" w14:textId="7616307C"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195B8" w14:textId="77777777" w:rsidR="00793999" w:rsidRDefault="00793999" w:rsidP="00793999">
      <w:pPr>
        <w:spacing w:after="0" w:line="240" w:lineRule="auto"/>
      </w:pPr>
      <w:r>
        <w:separator/>
      </w:r>
    </w:p>
  </w:endnote>
  <w:endnote w:type="continuationSeparator" w:id="0">
    <w:p w14:paraId="30C3C163" w14:textId="77777777" w:rsidR="00793999" w:rsidRDefault="00793999" w:rsidP="00793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7D3A3" w14:textId="77777777" w:rsidR="00793999" w:rsidRDefault="00793999" w:rsidP="00793999">
      <w:pPr>
        <w:spacing w:after="0" w:line="240" w:lineRule="auto"/>
      </w:pPr>
      <w:r>
        <w:separator/>
      </w:r>
    </w:p>
  </w:footnote>
  <w:footnote w:type="continuationSeparator" w:id="0">
    <w:p w14:paraId="740BC8F8" w14:textId="77777777" w:rsidR="00793999" w:rsidRDefault="00793999" w:rsidP="00793999">
      <w:pPr>
        <w:spacing w:after="0" w:line="240" w:lineRule="auto"/>
      </w:pPr>
      <w:r>
        <w:continuationSeparator/>
      </w:r>
    </w:p>
  </w:footnote>
  <w:footnote w:id="1">
    <w:p w14:paraId="62DEE3E5" w14:textId="77777777" w:rsidR="00793999" w:rsidRPr="0019358E" w:rsidRDefault="00793999" w:rsidP="00793999">
      <w:pPr>
        <w:pStyle w:val="FootnoteText"/>
        <w:ind w:firstLine="720"/>
        <w:rPr>
          <w:rFonts w:ascii="Times New Roman" w:hAnsi="Times New Roman" w:cs="Times New Roman"/>
        </w:rPr>
      </w:pPr>
      <w:r w:rsidRPr="0019358E">
        <w:rPr>
          <w:rStyle w:val="FootnoteReference"/>
          <w:rFonts w:ascii="Times New Roman" w:hAnsi="Times New Roman" w:cs="Times New Roman"/>
        </w:rPr>
        <w:footnoteRef/>
      </w:r>
      <w:r w:rsidRPr="0019358E">
        <w:rPr>
          <w:rFonts w:ascii="Times New Roman" w:hAnsi="Times New Roman" w:cs="Times New Roman"/>
        </w:rPr>
        <w:t xml:space="preserve"> The 41 acres being decertified for Copeville SUD are dually certified with a portion of the 1,275 acres of Caddo Basin SUD’s decertified area. Th</w:t>
      </w:r>
      <w:r>
        <w:rPr>
          <w:rFonts w:ascii="Times New Roman" w:hAnsi="Times New Roman" w:cs="Times New Roman"/>
        </w:rPr>
        <w:t>u</w:t>
      </w:r>
      <w:r w:rsidRPr="0019358E">
        <w:rPr>
          <w:rFonts w:ascii="Times New Roman" w:hAnsi="Times New Roman" w:cs="Times New Roman"/>
        </w:rPr>
        <w:t>s</w:t>
      </w:r>
      <w:r>
        <w:rPr>
          <w:rFonts w:ascii="Times New Roman" w:hAnsi="Times New Roman" w:cs="Times New Roman"/>
        </w:rPr>
        <w:t>,</w:t>
      </w:r>
      <w:r w:rsidRPr="0019358E">
        <w:rPr>
          <w:rFonts w:ascii="Times New Roman" w:hAnsi="Times New Roman" w:cs="Times New Roman"/>
        </w:rPr>
        <w:t xml:space="preserve"> when calculating the total acreage of 1,348 acres the Cop</w:t>
      </w:r>
      <w:r>
        <w:rPr>
          <w:rFonts w:ascii="Times New Roman" w:hAnsi="Times New Roman" w:cs="Times New Roman"/>
        </w:rPr>
        <w:t>e</w:t>
      </w:r>
      <w:r w:rsidRPr="0019358E">
        <w:rPr>
          <w:rFonts w:ascii="Times New Roman" w:hAnsi="Times New Roman" w:cs="Times New Roman"/>
        </w:rPr>
        <w:t xml:space="preserve">ville SUD area is excluded in the calculation as it </w:t>
      </w:r>
      <w:r>
        <w:rPr>
          <w:rFonts w:ascii="Times New Roman" w:hAnsi="Times New Roman" w:cs="Times New Roman"/>
        </w:rPr>
        <w:t>overlaps</w:t>
      </w:r>
      <w:r w:rsidRPr="0019358E">
        <w:rPr>
          <w:rFonts w:ascii="Times New Roman" w:hAnsi="Times New Roman" w:cs="Times New Roman"/>
        </w:rPr>
        <w:t xml:space="preserve"> with a portion of Caddo Basin SUD’s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BE76FB"/>
    <w:multiLevelType w:val="hybridMultilevel"/>
    <w:tmpl w:val="7A3600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1746B9A"/>
    <w:multiLevelType w:val="hybridMultilevel"/>
    <w:tmpl w:val="A2C28BF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99"/>
    <w:rsid w:val="00001A5B"/>
    <w:rsid w:val="000600F6"/>
    <w:rsid w:val="00067ED3"/>
    <w:rsid w:val="000D1115"/>
    <w:rsid w:val="000E4B30"/>
    <w:rsid w:val="001677DE"/>
    <w:rsid w:val="0019474C"/>
    <w:rsid w:val="0020653B"/>
    <w:rsid w:val="00212887"/>
    <w:rsid w:val="002B7EB2"/>
    <w:rsid w:val="00341EBB"/>
    <w:rsid w:val="003E3A30"/>
    <w:rsid w:val="003F508A"/>
    <w:rsid w:val="00454E18"/>
    <w:rsid w:val="004E0304"/>
    <w:rsid w:val="00517784"/>
    <w:rsid w:val="005D44CE"/>
    <w:rsid w:val="006033D2"/>
    <w:rsid w:val="00606B10"/>
    <w:rsid w:val="00671E8D"/>
    <w:rsid w:val="00674E0E"/>
    <w:rsid w:val="006C2A0B"/>
    <w:rsid w:val="00793999"/>
    <w:rsid w:val="007D68A3"/>
    <w:rsid w:val="007E3A96"/>
    <w:rsid w:val="008549F3"/>
    <w:rsid w:val="008A02D3"/>
    <w:rsid w:val="008D1B7F"/>
    <w:rsid w:val="009603B2"/>
    <w:rsid w:val="009623CB"/>
    <w:rsid w:val="009F0EE9"/>
    <w:rsid w:val="00AB576A"/>
    <w:rsid w:val="00B03BFA"/>
    <w:rsid w:val="00B71959"/>
    <w:rsid w:val="00BD311E"/>
    <w:rsid w:val="00BE1C4E"/>
    <w:rsid w:val="00C00C9D"/>
    <w:rsid w:val="00C174AC"/>
    <w:rsid w:val="00C615C6"/>
    <w:rsid w:val="00CD0EB5"/>
    <w:rsid w:val="00D1427D"/>
    <w:rsid w:val="00D67A6E"/>
    <w:rsid w:val="00DA5CF6"/>
    <w:rsid w:val="00DB2D08"/>
    <w:rsid w:val="00E95477"/>
    <w:rsid w:val="00F17459"/>
    <w:rsid w:val="00FB0DF0"/>
    <w:rsid w:val="00FB1860"/>
    <w:rsid w:val="00FB3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4B205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9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93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3999"/>
    <w:rPr>
      <w:sz w:val="20"/>
      <w:szCs w:val="20"/>
    </w:rPr>
  </w:style>
  <w:style w:type="character" w:styleId="FootnoteReference">
    <w:name w:val="footnote reference"/>
    <w:basedOn w:val="DefaultParagraphFont"/>
    <w:semiHidden/>
    <w:unhideWhenUsed/>
    <w:rsid w:val="00793999"/>
    <w:rPr>
      <w:vertAlign w:val="superscript"/>
    </w:rPr>
  </w:style>
  <w:style w:type="paragraph" w:styleId="ListParagraph">
    <w:name w:val="List Paragraph"/>
    <w:basedOn w:val="Normal"/>
    <w:uiPriority w:val="34"/>
    <w:qFormat/>
    <w:rsid w:val="00793999"/>
    <w:pPr>
      <w:ind w:left="720"/>
      <w:contextualSpacing/>
    </w:pPr>
  </w:style>
  <w:style w:type="paragraph" w:styleId="Header">
    <w:name w:val="header"/>
    <w:basedOn w:val="Normal"/>
    <w:link w:val="HeaderChar"/>
    <w:uiPriority w:val="99"/>
    <w:unhideWhenUsed/>
    <w:rsid w:val="00C00C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C9D"/>
  </w:style>
  <w:style w:type="paragraph" w:styleId="Footer">
    <w:name w:val="footer"/>
    <w:basedOn w:val="Normal"/>
    <w:link w:val="FooterChar"/>
    <w:uiPriority w:val="99"/>
    <w:unhideWhenUsed/>
    <w:rsid w:val="00C00C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2021-07-16T19:02:00Z</dcterms:created>
  <dcterms:modified xsi:type="dcterms:W3CDTF">2021-07-16T19:31:00Z</dcterms:modified>
</cp:coreProperties>
</file>